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B5F2F" w14:textId="7A79AC35" w:rsidR="00490ACC" w:rsidRDefault="00490ACC" w:rsidP="00CB709F">
      <w:pPr>
        <w:jc w:val="both"/>
        <w:rPr>
          <w:rFonts w:ascii="Cambria" w:hAnsi="Cambria" w:cs="Times New Roman"/>
          <w:sz w:val="24"/>
          <w:szCs w:val="24"/>
        </w:rPr>
      </w:pPr>
      <w:r>
        <w:rPr>
          <w:noProof/>
        </w:rPr>
        <w:drawing>
          <wp:anchor distT="0" distB="0" distL="114300" distR="114300" simplePos="0" relativeHeight="251659264" behindDoc="1" locked="0" layoutInCell="1" allowOverlap="1" wp14:anchorId="4ECF3995" wp14:editId="14F66226">
            <wp:simplePos x="0" y="0"/>
            <wp:positionH relativeFrom="margin">
              <wp:posOffset>-79375</wp:posOffset>
            </wp:positionH>
            <wp:positionV relativeFrom="paragraph">
              <wp:posOffset>0</wp:posOffset>
            </wp:positionV>
            <wp:extent cx="2362200" cy="1962150"/>
            <wp:effectExtent l="0" t="0" r="0" b="0"/>
            <wp:wrapTight wrapText="bothSides">
              <wp:wrapPolygon edited="0">
                <wp:start x="0" y="0"/>
                <wp:lineTo x="0" y="21390"/>
                <wp:lineTo x="21426" y="21390"/>
                <wp:lineTo x="21426" y="0"/>
                <wp:lineTo x="0" y="0"/>
              </wp:wrapPolygon>
            </wp:wrapTight>
            <wp:docPr id="1179978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62200"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C5E2E" w14:textId="401585C3" w:rsidR="00490ACC" w:rsidRDefault="00490ACC" w:rsidP="00CB709F">
      <w:pPr>
        <w:jc w:val="both"/>
        <w:rPr>
          <w:rFonts w:ascii="Cambria" w:hAnsi="Cambria" w:cs="Times New Roman"/>
          <w:sz w:val="24"/>
          <w:szCs w:val="24"/>
        </w:rPr>
      </w:pPr>
    </w:p>
    <w:p w14:paraId="0D956359" w14:textId="7D3D4720" w:rsidR="00490ACC" w:rsidRDefault="00490ACC" w:rsidP="00CB709F">
      <w:pPr>
        <w:jc w:val="both"/>
        <w:rPr>
          <w:rFonts w:ascii="Cambria" w:hAnsi="Cambria" w:cs="Times New Roman"/>
          <w:sz w:val="24"/>
          <w:szCs w:val="24"/>
        </w:rPr>
      </w:pPr>
    </w:p>
    <w:p w14:paraId="25EAEDBF" w14:textId="5B3F99F4" w:rsidR="00490ACC" w:rsidRDefault="00490ACC" w:rsidP="00CB709F">
      <w:pPr>
        <w:jc w:val="both"/>
        <w:rPr>
          <w:rFonts w:ascii="Cambria" w:hAnsi="Cambria" w:cs="Times New Roman"/>
          <w:sz w:val="24"/>
          <w:szCs w:val="24"/>
        </w:rPr>
      </w:pPr>
    </w:p>
    <w:p w14:paraId="6BFBDAAB" w14:textId="77777777" w:rsidR="00490ACC" w:rsidRDefault="00490ACC" w:rsidP="00CB709F">
      <w:pPr>
        <w:jc w:val="both"/>
        <w:rPr>
          <w:rFonts w:ascii="Cambria" w:hAnsi="Cambria" w:cs="Times New Roman"/>
          <w:sz w:val="24"/>
          <w:szCs w:val="24"/>
        </w:rPr>
      </w:pPr>
    </w:p>
    <w:p w14:paraId="0F782F99" w14:textId="77777777" w:rsidR="00490ACC" w:rsidRDefault="00490ACC" w:rsidP="00CB709F">
      <w:pPr>
        <w:jc w:val="both"/>
        <w:rPr>
          <w:rFonts w:ascii="Cambria" w:hAnsi="Cambria" w:cs="Times New Roman"/>
          <w:sz w:val="24"/>
          <w:szCs w:val="24"/>
        </w:rPr>
      </w:pPr>
    </w:p>
    <w:p w14:paraId="35975C98" w14:textId="77777777" w:rsidR="00490ACC" w:rsidRDefault="00490ACC" w:rsidP="00CB709F">
      <w:pPr>
        <w:jc w:val="both"/>
        <w:rPr>
          <w:rFonts w:ascii="Cambria" w:hAnsi="Cambria" w:cs="Times New Roman"/>
          <w:sz w:val="24"/>
          <w:szCs w:val="24"/>
        </w:rPr>
      </w:pPr>
    </w:p>
    <w:p w14:paraId="5AA854D9" w14:textId="77777777" w:rsidR="005E22EF" w:rsidRPr="005E22EF" w:rsidRDefault="005E22EF" w:rsidP="005E22EF">
      <w:pPr>
        <w:spacing w:before="240" w:line="288" w:lineRule="auto"/>
        <w:rPr>
          <w:rFonts w:ascii="Cambria" w:hAnsi="Cambria"/>
          <w:b/>
          <w:sz w:val="32"/>
          <w:szCs w:val="10"/>
        </w:rPr>
      </w:pPr>
      <w:bookmarkStart w:id="0" w:name="chirag_sharma"/>
      <w:r w:rsidRPr="005E22EF">
        <w:rPr>
          <w:rFonts w:ascii="Cambria" w:hAnsi="Cambria"/>
          <w:b/>
          <w:sz w:val="32"/>
          <w:szCs w:val="10"/>
        </w:rPr>
        <w:t>CHIRAG SHARMA</w:t>
      </w:r>
      <w:bookmarkEnd w:id="0"/>
    </w:p>
    <w:p w14:paraId="63508CCE" w14:textId="397781E0" w:rsidR="005E22EF" w:rsidRPr="005E22EF" w:rsidRDefault="005E22EF" w:rsidP="005E22EF">
      <w:pPr>
        <w:spacing w:before="240" w:line="288" w:lineRule="auto"/>
        <w:rPr>
          <w:rFonts w:ascii="Cambria" w:hAnsi="Cambria"/>
          <w:sz w:val="10"/>
          <w:szCs w:val="10"/>
        </w:rPr>
      </w:pPr>
      <w:r w:rsidRPr="005E22EF">
        <w:rPr>
          <w:rFonts w:ascii="Cambria" w:hAnsi="Cambria"/>
          <w:b/>
          <w:sz w:val="32"/>
          <w:szCs w:val="10"/>
        </w:rPr>
        <w:t>MA, B.Ed., PhD (Pursuing)</w:t>
      </w:r>
    </w:p>
    <w:p w14:paraId="0A7D9171" w14:textId="77777777" w:rsidR="005E22EF" w:rsidRDefault="005E22EF" w:rsidP="00CB709F">
      <w:pPr>
        <w:jc w:val="both"/>
        <w:rPr>
          <w:rFonts w:ascii="Cambria" w:hAnsi="Cambria" w:cs="Times New Roman"/>
          <w:sz w:val="24"/>
          <w:szCs w:val="24"/>
        </w:rPr>
      </w:pPr>
    </w:p>
    <w:p w14:paraId="2E228A93" w14:textId="59521859" w:rsidR="00CB709F" w:rsidRPr="00CB709F" w:rsidRDefault="00CB709F" w:rsidP="00CB709F">
      <w:pPr>
        <w:jc w:val="both"/>
        <w:rPr>
          <w:rFonts w:ascii="Cambria" w:hAnsi="Cambria" w:cs="Times New Roman"/>
          <w:sz w:val="24"/>
          <w:szCs w:val="24"/>
        </w:rPr>
      </w:pPr>
      <w:r w:rsidRPr="00CB709F">
        <w:rPr>
          <w:rFonts w:ascii="Cambria" w:hAnsi="Cambria" w:cs="Times New Roman"/>
          <w:sz w:val="24"/>
          <w:szCs w:val="24"/>
        </w:rPr>
        <w:t>Assistant Professor of English (GES Class II, Gazetted</w:t>
      </w:r>
      <w:r w:rsidR="005E22EF">
        <w:rPr>
          <w:rFonts w:ascii="Cambria" w:hAnsi="Cambria" w:cs="Times New Roman"/>
          <w:sz w:val="24"/>
          <w:szCs w:val="24"/>
        </w:rPr>
        <w:t>)</w:t>
      </w:r>
      <w:r w:rsidRPr="00CB709F">
        <w:rPr>
          <w:rFonts w:ascii="Cambria" w:hAnsi="Cambria" w:cs="Times New Roman"/>
          <w:sz w:val="24"/>
          <w:szCs w:val="24"/>
        </w:rPr>
        <w:t xml:space="preserve"> with a </w:t>
      </w:r>
      <w:r w:rsidR="004D303E">
        <w:rPr>
          <w:rFonts w:ascii="Cambria" w:hAnsi="Cambria" w:cs="Times New Roman"/>
          <w:sz w:val="24"/>
          <w:szCs w:val="24"/>
        </w:rPr>
        <w:t>fine</w:t>
      </w:r>
      <w:r w:rsidRPr="00CB709F">
        <w:rPr>
          <w:rFonts w:ascii="Cambria" w:hAnsi="Cambria" w:cs="Times New Roman"/>
          <w:sz w:val="24"/>
          <w:szCs w:val="24"/>
        </w:rPr>
        <w:t xml:space="preserve"> academic grounding in literature and film studies, presently serving at Government Arts and Commerce College, </w:t>
      </w:r>
      <w:proofErr w:type="spellStart"/>
      <w:r>
        <w:rPr>
          <w:rFonts w:ascii="Cambria" w:hAnsi="Cambria" w:cs="Times New Roman"/>
          <w:sz w:val="24"/>
          <w:szCs w:val="24"/>
        </w:rPr>
        <w:t>Kathlal</w:t>
      </w:r>
      <w:proofErr w:type="spellEnd"/>
      <w:r w:rsidR="004D303E">
        <w:rPr>
          <w:rFonts w:ascii="Cambria" w:hAnsi="Cambria" w:cs="Times New Roman"/>
          <w:sz w:val="24"/>
          <w:szCs w:val="24"/>
        </w:rPr>
        <w:t>,</w:t>
      </w:r>
      <w:r>
        <w:rPr>
          <w:rFonts w:ascii="Cambria" w:hAnsi="Cambria" w:cs="Times New Roman"/>
          <w:sz w:val="24"/>
          <w:szCs w:val="24"/>
        </w:rPr>
        <w:t xml:space="preserve"> from June 2025 onwards</w:t>
      </w:r>
      <w:r w:rsidRPr="00CB709F">
        <w:rPr>
          <w:rFonts w:ascii="Cambria" w:hAnsi="Cambria" w:cs="Times New Roman"/>
          <w:sz w:val="24"/>
          <w:szCs w:val="24"/>
        </w:rPr>
        <w:t xml:space="preserve">. His academic trajectory includes a B.A. and B.Ed. with distinction in English, an M.A. in English (Literature), and a </w:t>
      </w:r>
      <w:r>
        <w:rPr>
          <w:rFonts w:ascii="Cambria" w:hAnsi="Cambria" w:cs="Times New Roman"/>
          <w:sz w:val="24"/>
          <w:szCs w:val="24"/>
        </w:rPr>
        <w:t>PhD</w:t>
      </w:r>
      <w:r w:rsidRPr="00CB709F">
        <w:rPr>
          <w:rFonts w:ascii="Cambria" w:hAnsi="Cambria" w:cs="Times New Roman"/>
          <w:sz w:val="24"/>
          <w:szCs w:val="24"/>
        </w:rPr>
        <w:t xml:space="preserve"> in progress in Film Semiotics, reflecting a focused engagement with the interface of literature, cinema and critical theory. Having qualified </w:t>
      </w:r>
      <w:r>
        <w:rPr>
          <w:rFonts w:ascii="Cambria" w:hAnsi="Cambria" w:cs="Times New Roman"/>
          <w:sz w:val="24"/>
          <w:szCs w:val="24"/>
        </w:rPr>
        <w:t>for the GPSC Assistant Professor, as well as the NET-JRF (Twice), NET,</w:t>
      </w:r>
      <w:r w:rsidRPr="00CB709F">
        <w:rPr>
          <w:rFonts w:ascii="Cambria" w:hAnsi="Cambria" w:cs="Times New Roman"/>
          <w:sz w:val="24"/>
          <w:szCs w:val="24"/>
        </w:rPr>
        <w:t xml:space="preserve"> and GSET, he brings to the classroom a rigorous command of his discipline and contemporary research methodologies. His experience ranges from teaching at the school level to the tertiary sector, which has enabled him to develop a nuanced understanding of learner needs, curriculum implementation and language proficiency development. Alongside teaching, he actively participates in faculty development programmes, workshops and conferences on literature, films, media and research methodology, underscoring his commitment to continuous professional growth and to nurturing an academically vibrant environment for his students.</w:t>
      </w:r>
    </w:p>
    <w:p w14:paraId="507A74FA" w14:textId="77777777" w:rsidR="00C6628F" w:rsidRDefault="00C6628F"/>
    <w:sectPr w:rsidR="00C662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8B"/>
    <w:rsid w:val="000235C8"/>
    <w:rsid w:val="000A4768"/>
    <w:rsid w:val="00372CC2"/>
    <w:rsid w:val="00490ACC"/>
    <w:rsid w:val="004D303E"/>
    <w:rsid w:val="005E22EF"/>
    <w:rsid w:val="00635B51"/>
    <w:rsid w:val="0080754E"/>
    <w:rsid w:val="00BA2323"/>
    <w:rsid w:val="00C6628F"/>
    <w:rsid w:val="00C86C7B"/>
    <w:rsid w:val="00CB709F"/>
    <w:rsid w:val="00E6188B"/>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FF370"/>
  <w15:chartTrackingRefBased/>
  <w15:docId w15:val="{BCBF6238-E2AC-481C-ACD0-064DAE33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gu-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Lath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761079">
      <w:bodyDiv w:val="1"/>
      <w:marLeft w:val="0"/>
      <w:marRight w:val="0"/>
      <w:marTop w:val="0"/>
      <w:marBottom w:val="0"/>
      <w:divBdr>
        <w:top w:val="none" w:sz="0" w:space="0" w:color="auto"/>
        <w:left w:val="none" w:sz="0" w:space="0" w:color="auto"/>
        <w:bottom w:val="none" w:sz="0" w:space="0" w:color="auto"/>
        <w:right w:val="none" w:sz="0" w:space="0" w:color="auto"/>
      </w:divBdr>
      <w:divsChild>
        <w:div w:id="17778792">
          <w:marLeft w:val="0"/>
          <w:marRight w:val="0"/>
          <w:marTop w:val="0"/>
          <w:marBottom w:val="0"/>
          <w:divBdr>
            <w:top w:val="none" w:sz="0" w:space="0" w:color="auto"/>
            <w:left w:val="none" w:sz="0" w:space="0" w:color="auto"/>
            <w:bottom w:val="none" w:sz="0" w:space="0" w:color="auto"/>
            <w:right w:val="none" w:sz="0" w:space="0" w:color="auto"/>
          </w:divBdr>
        </w:div>
      </w:divsChild>
    </w:div>
    <w:div w:id="2009288669">
      <w:bodyDiv w:val="1"/>
      <w:marLeft w:val="0"/>
      <w:marRight w:val="0"/>
      <w:marTop w:val="0"/>
      <w:marBottom w:val="0"/>
      <w:divBdr>
        <w:top w:val="none" w:sz="0" w:space="0" w:color="auto"/>
        <w:left w:val="none" w:sz="0" w:space="0" w:color="auto"/>
        <w:bottom w:val="none" w:sz="0" w:space="0" w:color="auto"/>
        <w:right w:val="none" w:sz="0" w:space="0" w:color="auto"/>
      </w:divBdr>
      <w:divsChild>
        <w:div w:id="1271430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182</Words>
  <Characters>1041</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Chirag Sharma</dc:creator>
  <cp:keywords/>
  <dc:description/>
  <cp:lastModifiedBy>Chirag Sharma</cp:lastModifiedBy>
  <cp:revision>11</cp:revision>
  <dcterms:created xsi:type="dcterms:W3CDTF">2026-03-01T18:54:00Z</dcterms:created>
  <dcterms:modified xsi:type="dcterms:W3CDTF">2026-03-01T19:04:00Z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e773bbfc-3864-43f7-9c90-aed32df12ae4</vt:lpwstr>
  </property>
</Properties>
</file>